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F4" w:rsidRDefault="00011AF4" w:rsidP="00011AF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附件：国家科技进步奖提名公示内容</w:t>
      </w:r>
    </w:p>
    <w:p w:rsidR="00011AF4" w:rsidRDefault="00011AF4" w:rsidP="00011A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一、项目名称</w:t>
      </w:r>
    </w:p>
    <w:p w:rsidR="0015468D" w:rsidRDefault="0015468D" w:rsidP="00011AF4">
      <w:pPr>
        <w:rPr>
          <w:rFonts w:ascii="宋体" w:hAnsi="宋体" w:hint="eastAsia"/>
          <w:color w:val="000000" w:themeColor="text1"/>
          <w:sz w:val="28"/>
          <w:szCs w:val="28"/>
        </w:rPr>
      </w:pPr>
      <w:r w:rsidRPr="0015468D">
        <w:rPr>
          <w:rFonts w:ascii="宋体" w:hAnsi="宋体" w:hint="eastAsia"/>
          <w:color w:val="000000" w:themeColor="text1"/>
          <w:sz w:val="28"/>
          <w:szCs w:val="28"/>
        </w:rPr>
        <w:t>强改造型咸化湖盆油气地质勘探理论技术创新与重大突破</w:t>
      </w:r>
    </w:p>
    <w:p w:rsidR="00011AF4" w:rsidRDefault="00011AF4" w:rsidP="00011AF4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二、提名者及提名等级</w:t>
      </w:r>
    </w:p>
    <w:p w:rsidR="00011AF4" w:rsidRDefault="00011AF4" w:rsidP="00011AF4">
      <w:pPr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、提名者：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中国石油天然气集团公司</w:t>
      </w:r>
    </w:p>
    <w:p w:rsidR="00011AF4" w:rsidRDefault="00011AF4" w:rsidP="00011AF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、提名等级：一等奖</w:t>
      </w:r>
    </w:p>
    <w:p w:rsidR="00011AF4" w:rsidRDefault="00011AF4" w:rsidP="00011A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三、主要知识产权和标准规范等目录</w:t>
      </w:r>
    </w:p>
    <w:p w:rsidR="00011AF4" w:rsidRDefault="00011AF4" w:rsidP="00011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（一）主要知识产权目录</w:t>
      </w:r>
    </w:p>
    <w:tbl>
      <w:tblPr>
        <w:tblpPr w:leftFromText="180" w:rightFromText="180" w:vertAnchor="text" w:horzAnchor="page" w:tblpX="1078" w:tblpY="364"/>
        <w:tblOverlap w:val="never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67"/>
        <w:gridCol w:w="1033"/>
        <w:gridCol w:w="826"/>
        <w:gridCol w:w="1033"/>
        <w:gridCol w:w="963"/>
        <w:gridCol w:w="1124"/>
        <w:gridCol w:w="1446"/>
        <w:gridCol w:w="826"/>
      </w:tblGrid>
      <w:tr w:rsidR="00011AF4" w:rsidTr="00011AF4">
        <w:trPr>
          <w:trHeight w:hRule="exact" w:val="124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知识产权（标准）类别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知识产权</w:t>
            </w:r>
          </w:p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（标准）具体名称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国家</w:t>
            </w:r>
          </w:p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（地区）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授权号（标准编号）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授权（标准发布）日期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证书编号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br/>
              <w:t>（标准批准发布部门）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权利人（标准起草单位）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发明人</w:t>
            </w:r>
          </w:p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（标准起草人）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发明专利（标准）有效状态</w:t>
            </w:r>
          </w:p>
        </w:tc>
      </w:tr>
      <w:tr w:rsidR="00011AF4" w:rsidTr="00011AF4">
        <w:trPr>
          <w:trHeight w:hRule="exact" w:val="110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一种基于重矿物稳定系数恢复古沉积边界的方法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ZL201710146999.4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2017年12月26日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2755567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刘池阳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；宋立军；王建强；黄雷；赵红格；张东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东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05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一种地下不连续体的检测方法及装置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ZL201010177826.7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2013年10月16日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1288956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李向阳；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付锁堂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；曹正林；张道伟；郑红军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05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一种利用斜井直达地震波走时计算地层地震波速度的方法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ZL201610040822.1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2018年1月16日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2780547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99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刘池阳、黄翼坚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05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多层裂缝预测方法和装置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ZL2010 10172047.8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2013年03月13日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1148094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99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李向阳；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付锁堂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；曹正林；张道伟；郑红军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05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致密基岩中基质孔隙储集天然气能力的分析方法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ZL201511019829.7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2019年1月18日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3222853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石亚军、马新民、裴明利、李红哲、孙松岭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92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一种获得断层平面封堵性的方法和装置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ZL201410668862.1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2015年05月13日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2659101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高妍芳、曹正林、石亚军、李闯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46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PMingLiU" w:hint="eastAsia"/>
                <w:kern w:val="0"/>
                <w:sz w:val="20"/>
              </w:rPr>
              <w:t>一种</w:t>
            </w:r>
            <w:proofErr w:type="gramStart"/>
            <w:r>
              <w:rPr>
                <w:rFonts w:ascii="宋体" w:hAnsi="宋体" w:cs="PMingLiU" w:hint="eastAsia"/>
                <w:kern w:val="0"/>
                <w:sz w:val="20"/>
              </w:rPr>
              <w:t>基于波场照明设计</w:t>
            </w:r>
            <w:proofErr w:type="gramEnd"/>
            <w:r>
              <w:rPr>
                <w:rFonts w:ascii="宋体" w:hAnsi="宋体" w:cs="PMingLiU" w:hint="eastAsia"/>
                <w:kern w:val="0"/>
                <w:sz w:val="20"/>
              </w:rPr>
              <w:t>观测系统参数的方法及装置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PMingLiU" w:hint="eastAsia"/>
                <w:kern w:val="0"/>
                <w:sz w:val="20"/>
              </w:rPr>
              <w:t>ZL201510385444.6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2018年4月3日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2867110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PMingLiU" w:hint="eastAsia"/>
                <w:kern w:val="0"/>
                <w:sz w:val="20"/>
              </w:rPr>
              <w:t>中国石油天然气集团公司、中国石油集团东方地球物理勘探有限责任公司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吴永国、张立军、王传武、尹吴海、钟国全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18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="宋体" w:hAnsi="宋体" w:cs="PMingLiU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井震联合古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地层压力预测方法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="宋体" w:hAnsi="宋体" w:cs="PMingLiU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ZL201410852428.9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2017年5月10日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2479667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AF4" w:rsidRDefault="00011AF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张平、王鑫、曹正林、杜斌山、石亚军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有效</w:t>
            </w:r>
          </w:p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专利</w:t>
            </w:r>
          </w:p>
        </w:tc>
      </w:tr>
      <w:tr w:rsidR="00011AF4" w:rsidTr="00011AF4">
        <w:trPr>
          <w:trHeight w:hRule="exact" w:val="106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计算机软件著作权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油气勘探风险评价模拟软件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2019SR0236681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2017年11月09日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软著登字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第3657438号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011AF4" w:rsidTr="00011AF4">
        <w:trPr>
          <w:trHeight w:hRule="exact" w:val="85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计算机软件著作权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碎屑岩热成岩成熟度模拟软件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2013SR063159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5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2012年9月10日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软著登字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第0568921号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AF4" w:rsidRDefault="00011AF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011AF4" w:rsidRDefault="00011AF4" w:rsidP="00011AF4">
      <w:pPr>
        <w:rPr>
          <w:vanish/>
          <w:sz w:val="28"/>
          <w:szCs w:val="28"/>
        </w:rPr>
      </w:pPr>
    </w:p>
    <w:p w:rsidR="00011AF4" w:rsidRDefault="00011AF4" w:rsidP="00011AF4">
      <w:pPr>
        <w:rPr>
          <w:vanish/>
        </w:rPr>
      </w:pPr>
    </w:p>
    <w:p w:rsidR="00011AF4" w:rsidRDefault="00011AF4" w:rsidP="00011AF4">
      <w:pPr>
        <w:rPr>
          <w:vanish/>
        </w:rPr>
      </w:pPr>
    </w:p>
    <w:p w:rsidR="00011AF4" w:rsidRDefault="00011AF4" w:rsidP="00011AF4">
      <w:pPr>
        <w:rPr>
          <w:vanish/>
        </w:rPr>
      </w:pPr>
    </w:p>
    <w:p w:rsidR="00011AF4" w:rsidRDefault="00011AF4" w:rsidP="00011AF4">
      <w:pPr>
        <w:rPr>
          <w:vanish/>
        </w:rPr>
      </w:pPr>
    </w:p>
    <w:p w:rsidR="00011AF4" w:rsidRDefault="00011AF4" w:rsidP="00011A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四、主要完成人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proofErr w:type="gramStart"/>
      <w:r>
        <w:rPr>
          <w:rFonts w:cs="Courier New" w:hint="eastAsia"/>
          <w:color w:val="000000" w:themeColor="text1"/>
          <w:sz w:val="28"/>
          <w:szCs w:val="28"/>
        </w:rPr>
        <w:t>付锁堂</w:t>
      </w:r>
      <w:proofErr w:type="gramEnd"/>
      <w:r>
        <w:rPr>
          <w:rFonts w:cs="Courier New" w:hint="eastAsia"/>
          <w:color w:val="000000" w:themeColor="text1"/>
          <w:sz w:val="28"/>
          <w:szCs w:val="28"/>
        </w:rPr>
        <w:t>，刘池阳，何海清，张道伟，张永庶，袁剑英，陈琰，尹吴海，帅燕华，杨少勇，易维启，</w:t>
      </w:r>
      <w:proofErr w:type="gramStart"/>
      <w:r>
        <w:rPr>
          <w:rFonts w:cs="Courier New" w:hint="eastAsia"/>
          <w:color w:val="000000" w:themeColor="text1"/>
          <w:sz w:val="28"/>
          <w:szCs w:val="28"/>
        </w:rPr>
        <w:t>张审琴</w:t>
      </w:r>
      <w:proofErr w:type="gramEnd"/>
      <w:r>
        <w:rPr>
          <w:rFonts w:cs="Courier New" w:hint="eastAsia"/>
          <w:color w:val="000000" w:themeColor="text1"/>
          <w:sz w:val="28"/>
          <w:szCs w:val="28"/>
        </w:rPr>
        <w:t>，石亚军，刘占国，张斌</w:t>
      </w:r>
    </w:p>
    <w:p w:rsidR="00011AF4" w:rsidRDefault="00011AF4" w:rsidP="00011A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五、主要完成单位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color w:val="000000" w:themeColor="text1"/>
          <w:sz w:val="28"/>
          <w:szCs w:val="28"/>
        </w:rPr>
        <w:t>中国石油天然气股份有限公司青海油田分公司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color w:val="000000" w:themeColor="text1"/>
          <w:sz w:val="28"/>
          <w:szCs w:val="28"/>
        </w:rPr>
        <w:t>西北大学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3、中国石油天然气股份有限公司勘探与生产分公司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4、中国石油天然气股份有限公司勘探开发研究院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5、中国石油集团东方地球物理勘探有限责任公司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6、北京大学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7、中国石油大学（北京）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8、浙江大学</w:t>
      </w:r>
    </w:p>
    <w:p w:rsidR="00011AF4" w:rsidRDefault="00011AF4" w:rsidP="00011AF4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9、中国石油集团测井有限公司</w:t>
      </w:r>
    </w:p>
    <w:p w:rsidR="00367AD2" w:rsidRPr="00011AF4" w:rsidRDefault="00367AD2"/>
    <w:sectPr w:rsidR="00367AD2" w:rsidRPr="0001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3E"/>
    <w:rsid w:val="00011AF4"/>
    <w:rsid w:val="0015468D"/>
    <w:rsid w:val="00367AD2"/>
    <w:rsid w:val="00591C84"/>
    <w:rsid w:val="00D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011AF4"/>
    <w:pPr>
      <w:spacing w:line="360" w:lineRule="auto"/>
      <w:ind w:firstLineChars="200" w:firstLine="480"/>
    </w:pPr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011AF4"/>
    <w:rPr>
      <w:rFonts w:ascii="宋体" w:eastAsia="宋体" w:hAnsi="Courier New" w:cs="Times New Roman"/>
      <w:kern w:val="0"/>
      <w:sz w:val="20"/>
      <w:szCs w:val="21"/>
    </w:rPr>
  </w:style>
  <w:style w:type="character" w:styleId="a4">
    <w:name w:val="Strong"/>
    <w:basedOn w:val="a0"/>
    <w:uiPriority w:val="22"/>
    <w:qFormat/>
    <w:rsid w:val="00011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011AF4"/>
    <w:pPr>
      <w:spacing w:line="360" w:lineRule="auto"/>
      <w:ind w:firstLineChars="200" w:firstLine="480"/>
    </w:pPr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011AF4"/>
    <w:rPr>
      <w:rFonts w:ascii="宋体" w:eastAsia="宋体" w:hAnsi="Courier New" w:cs="Times New Roman"/>
      <w:kern w:val="0"/>
      <w:sz w:val="20"/>
      <w:szCs w:val="21"/>
    </w:rPr>
  </w:style>
  <w:style w:type="character" w:styleId="a4">
    <w:name w:val="Strong"/>
    <w:basedOn w:val="a0"/>
    <w:uiPriority w:val="22"/>
    <w:qFormat/>
    <w:rsid w:val="0001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Sky123.Org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4</cp:revision>
  <dcterms:created xsi:type="dcterms:W3CDTF">2020-01-09T06:46:00Z</dcterms:created>
  <dcterms:modified xsi:type="dcterms:W3CDTF">2020-01-12T07:20:00Z</dcterms:modified>
</cp:coreProperties>
</file>